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8508D" w14:textId="77777777" w:rsidR="00593709" w:rsidRDefault="00956D75" w:rsidP="00120D68"/>
    <w:p w14:paraId="6BE72DE7" w14:textId="77777777" w:rsidR="00F25C25" w:rsidRDefault="00F25C25" w:rsidP="00120D68"/>
    <w:p w14:paraId="1ED8DA5A" w14:textId="77777777" w:rsidR="00F25C25" w:rsidRDefault="00F25C25" w:rsidP="00120D68"/>
    <w:p w14:paraId="003D63AD" w14:textId="77777777" w:rsidR="00F25C25" w:rsidRDefault="00F25C25" w:rsidP="00120D68"/>
    <w:p w14:paraId="6263A708" w14:textId="77777777" w:rsidR="00275D9B" w:rsidRDefault="00275D9B" w:rsidP="00275D9B">
      <w:pPr>
        <w:pStyle w:val="Header"/>
      </w:pPr>
    </w:p>
    <w:p w14:paraId="7554D55A" w14:textId="77777777" w:rsidR="00275D9B" w:rsidRDefault="00275D9B" w:rsidP="00275D9B">
      <w:pPr>
        <w:pStyle w:val="Header"/>
      </w:pPr>
    </w:p>
    <w:p w14:paraId="6FA2FF11" w14:textId="77777777" w:rsidR="00275D9B" w:rsidRDefault="00275D9B" w:rsidP="00275D9B">
      <w:pPr>
        <w:pStyle w:val="Header"/>
        <w:ind w:left="-900"/>
        <w:rPr>
          <w:rFonts w:ascii="Century Gothic" w:hAnsi="Century Gothic"/>
          <w:color w:val="F48024"/>
          <w:sz w:val="40"/>
        </w:rPr>
      </w:pPr>
    </w:p>
    <w:p w14:paraId="3C04876F" w14:textId="77777777" w:rsidR="00956D75" w:rsidRDefault="00956D75" w:rsidP="00956D75">
      <w:pPr>
        <w:pStyle w:val="Header"/>
        <w:spacing w:after="120"/>
        <w:ind w:left="-360"/>
        <w:rPr>
          <w:rFonts w:ascii="Century Gothic" w:hAnsi="Century Gothic"/>
          <w:color w:val="F48024"/>
          <w:sz w:val="40"/>
        </w:rPr>
      </w:pPr>
      <w:r>
        <w:rPr>
          <w:rFonts w:ascii="Century Gothic" w:hAnsi="Century Gothic"/>
          <w:color w:val="F48024"/>
          <w:sz w:val="40"/>
        </w:rPr>
        <w:t xml:space="preserve">Module 1: Policy, System and Environmental Change (PSE)101 </w:t>
      </w:r>
    </w:p>
    <w:p w14:paraId="75CDE0DA" w14:textId="2C7E525B" w:rsidR="0084474B" w:rsidRDefault="00956D75" w:rsidP="00956D75">
      <w:pPr>
        <w:pStyle w:val="Header"/>
        <w:spacing w:after="120"/>
        <w:ind w:left="-360"/>
        <w:rPr>
          <w:rFonts w:ascii="Century Gothic" w:hAnsi="Century Gothic"/>
          <w:color w:val="F48024"/>
          <w:sz w:val="32"/>
          <w:szCs w:val="32"/>
        </w:rPr>
      </w:pPr>
      <w:r>
        <w:rPr>
          <w:rFonts w:ascii="Century Gothic" w:hAnsi="Century Gothic"/>
          <w:color w:val="F48024"/>
          <w:sz w:val="32"/>
          <w:szCs w:val="32"/>
        </w:rPr>
        <w:t>Compreh</w:t>
      </w:r>
      <w:r w:rsidRPr="008F2F31">
        <w:rPr>
          <w:rFonts w:ascii="Century Gothic" w:hAnsi="Century Gothic"/>
          <w:color w:val="F48024"/>
          <w:sz w:val="32"/>
          <w:szCs w:val="32"/>
        </w:rPr>
        <w:t>ension</w:t>
      </w:r>
      <w:r>
        <w:rPr>
          <w:rFonts w:ascii="Century Gothic" w:hAnsi="Century Gothic"/>
          <w:color w:val="F48024"/>
          <w:sz w:val="32"/>
          <w:szCs w:val="32"/>
        </w:rPr>
        <w:t xml:space="preserve"> Quiz</w:t>
      </w:r>
      <w:bookmarkStart w:id="0" w:name="_GoBack"/>
      <w:bookmarkEnd w:id="0"/>
    </w:p>
    <w:p w14:paraId="20FB02FF" w14:textId="77777777" w:rsidR="008F2F31" w:rsidRPr="008F2F31" w:rsidRDefault="008F2F31" w:rsidP="0066596C">
      <w:pPr>
        <w:pStyle w:val="Header"/>
        <w:spacing w:after="120"/>
        <w:ind w:left="-360"/>
        <w:rPr>
          <w:rFonts w:ascii="Century Gothic" w:hAnsi="Century Gothic"/>
          <w:color w:val="F48024"/>
          <w:sz w:val="10"/>
        </w:rPr>
      </w:pPr>
    </w:p>
    <w:p w14:paraId="1509E6D7" w14:textId="20DD1154" w:rsidR="00F25C25" w:rsidRPr="00713C92" w:rsidRDefault="00713C92" w:rsidP="00F25C25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W</w:t>
      </w:r>
      <w:r w:rsidR="00F25C25" w:rsidRPr="00713C92">
        <w:rPr>
          <w:color w:val="000000" w:themeColor="text1"/>
        </w:rPr>
        <w:t>hich is NOT considered policy?</w:t>
      </w:r>
    </w:p>
    <w:p w14:paraId="37E98951" w14:textId="4C069735" w:rsidR="00F25C25" w:rsidRPr="00713C92" w:rsidRDefault="00661BA1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 xml:space="preserve">Changing </w:t>
      </w:r>
      <w:proofErr w:type="gramStart"/>
      <w:r w:rsidR="0066596C">
        <w:rPr>
          <w:color w:val="000000" w:themeColor="text1"/>
        </w:rPr>
        <w:t xml:space="preserve">a </w:t>
      </w:r>
      <w:r w:rsidR="00DB1480">
        <w:rPr>
          <w:color w:val="000000" w:themeColor="text1"/>
        </w:rPr>
        <w:t>school districts nutrition standards</w:t>
      </w:r>
      <w:proofErr w:type="gramEnd"/>
    </w:p>
    <w:p w14:paraId="1545BFA5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Educational pamphlet</w:t>
      </w:r>
    </w:p>
    <w:p w14:paraId="2FD5E0E7" w14:textId="338EC804" w:rsidR="00F25C25" w:rsidRPr="00713C92" w:rsidRDefault="00713C92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A local ordinance</w:t>
      </w:r>
    </w:p>
    <w:p w14:paraId="3B21CE18" w14:textId="4E92A87F" w:rsidR="00F25C25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Resolutions</w:t>
      </w:r>
    </w:p>
    <w:p w14:paraId="6B56F776" w14:textId="77777777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670DDE03" w14:textId="560A7051" w:rsidR="00661BA1" w:rsidRDefault="00661BA1" w:rsidP="00661BA1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If a Champion Provider tried to change an organizational practice or internal way of doing things, which type of PSE change would they be working toward?</w:t>
      </w:r>
    </w:p>
    <w:p w14:paraId="2FF2C46F" w14:textId="5DAB60C5" w:rsidR="00661BA1" w:rsidRDefault="00661BA1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Systems change</w:t>
      </w:r>
    </w:p>
    <w:p w14:paraId="0D06E7D9" w14:textId="52284DA4" w:rsidR="00661BA1" w:rsidRDefault="00661BA1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Policy change</w:t>
      </w:r>
    </w:p>
    <w:p w14:paraId="60E84E7E" w14:textId="11375014" w:rsidR="00661BA1" w:rsidRDefault="00661BA1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Environmental change</w:t>
      </w:r>
    </w:p>
    <w:p w14:paraId="3BEFF357" w14:textId="02605638" w:rsidR="00661BA1" w:rsidRDefault="00661BA1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 xml:space="preserve">Education-based change </w:t>
      </w:r>
    </w:p>
    <w:p w14:paraId="44D848A2" w14:textId="77777777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1BED47FA" w14:textId="7409C179" w:rsidR="00661BA1" w:rsidRDefault="00661BA1" w:rsidP="00661BA1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A shop owner voluntarily removes all advertisement for soda from its store windows, which change is the shop owner implementing?</w:t>
      </w:r>
    </w:p>
    <w:p w14:paraId="35503C63" w14:textId="12929DB1" w:rsidR="00661BA1" w:rsidRDefault="00661BA1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 xml:space="preserve">Policy change </w:t>
      </w:r>
    </w:p>
    <w:p w14:paraId="1DB85A62" w14:textId="4B29E370" w:rsidR="00661BA1" w:rsidRDefault="00661BA1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Environmental change</w:t>
      </w:r>
    </w:p>
    <w:p w14:paraId="210721C5" w14:textId="431E2AF4" w:rsidR="00661BA1" w:rsidRDefault="00661BA1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Education-based change</w:t>
      </w:r>
    </w:p>
    <w:p w14:paraId="7762AA61" w14:textId="386741BA" w:rsidR="00661BA1" w:rsidRDefault="00661BA1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 xml:space="preserve">Systems change </w:t>
      </w:r>
    </w:p>
    <w:p w14:paraId="6C514300" w14:textId="77777777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371D7268" w14:textId="110562F2" w:rsidR="00661BA1" w:rsidRDefault="00661BA1" w:rsidP="00661BA1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 xml:space="preserve">What three </w:t>
      </w:r>
      <w:r w:rsidR="00DB1480">
        <w:rPr>
          <w:color w:val="000000" w:themeColor="text1"/>
        </w:rPr>
        <w:t xml:space="preserve">commonalities </w:t>
      </w:r>
      <w:r>
        <w:rPr>
          <w:color w:val="000000" w:themeColor="text1"/>
        </w:rPr>
        <w:t>do all policies have?</w:t>
      </w:r>
    </w:p>
    <w:p w14:paraId="0FA8116F" w14:textId="54245036" w:rsidR="00661BA1" w:rsidRDefault="00DB1480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 xml:space="preserve">Statements in writing, </w:t>
      </w:r>
      <w:r w:rsidR="0066596C">
        <w:rPr>
          <w:color w:val="000000" w:themeColor="text1"/>
        </w:rPr>
        <w:t xml:space="preserve">are </w:t>
      </w:r>
      <w:r>
        <w:rPr>
          <w:color w:val="000000" w:themeColor="text1"/>
        </w:rPr>
        <w:t>binding, sets a general approach applied widely</w:t>
      </w:r>
    </w:p>
    <w:p w14:paraId="3BC336D1" w14:textId="38CB2544" w:rsidR="00DB1480" w:rsidRDefault="00DB1480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 xml:space="preserve">Statements in writing, sets a general approach applied widely, </w:t>
      </w:r>
      <w:r w:rsidR="0066596C">
        <w:rPr>
          <w:color w:val="000000" w:themeColor="text1"/>
        </w:rPr>
        <w:t xml:space="preserve">are </w:t>
      </w:r>
      <w:r>
        <w:rPr>
          <w:color w:val="000000" w:themeColor="text1"/>
        </w:rPr>
        <w:t>voluntary</w:t>
      </w:r>
    </w:p>
    <w:p w14:paraId="255403D1" w14:textId="41949BDB" w:rsidR="00DB1480" w:rsidRDefault="0066596C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Are b</w:t>
      </w:r>
      <w:r w:rsidR="00DB1480">
        <w:rPr>
          <w:color w:val="000000" w:themeColor="text1"/>
        </w:rPr>
        <w:t>inding, sets a general approach applied narrowly, are verbal agreements</w:t>
      </w:r>
    </w:p>
    <w:p w14:paraId="5D105231" w14:textId="45446755" w:rsidR="00DB1480" w:rsidRDefault="00DB1480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 xml:space="preserve">Statement in writing, </w:t>
      </w:r>
      <w:r w:rsidR="0066596C">
        <w:rPr>
          <w:color w:val="000000" w:themeColor="text1"/>
        </w:rPr>
        <w:t xml:space="preserve">are </w:t>
      </w:r>
      <w:r>
        <w:rPr>
          <w:color w:val="000000" w:themeColor="text1"/>
        </w:rPr>
        <w:t>binding, applies narrowly</w:t>
      </w:r>
    </w:p>
    <w:p w14:paraId="6296C8B5" w14:textId="4D9EAF01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5BAC9EBD" w14:textId="0852AFA6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672937DD" w14:textId="3350FAD8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44B3F6FA" w14:textId="4716ABBD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4BC7401C" w14:textId="35F352D5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52BD74FE" w14:textId="493E1648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6DE9921C" w14:textId="349720BA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24CF506C" w14:textId="404CF256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62F9A26F" w14:textId="1DD96A52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38D09824" w14:textId="35697A71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2A8B00F7" w14:textId="31B0DB3F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68D7DFB8" w14:textId="3CAE7BE6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0CD3E92B" w14:textId="38A4DC74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27AA3312" w14:textId="477606B7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15EC77C5" w14:textId="2BBB7983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5231723A" w14:textId="4DF7FA87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3D52F69E" w14:textId="77777777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6DAA52BB" w14:textId="2502ACE1" w:rsidR="00F25C25" w:rsidRPr="00713C92" w:rsidRDefault="00F25C25" w:rsidP="00F25C25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 xml:space="preserve">What role </w:t>
      </w:r>
      <w:r w:rsidR="00275D9B" w:rsidRPr="00713C92">
        <w:rPr>
          <w:color w:val="000000" w:themeColor="text1"/>
        </w:rPr>
        <w:t>could</w:t>
      </w:r>
      <w:r w:rsidRPr="00713C92">
        <w:rPr>
          <w:color w:val="000000" w:themeColor="text1"/>
        </w:rPr>
        <w:t xml:space="preserve"> a provider play if they desired to be central to the implementation of the intervention?</w:t>
      </w:r>
    </w:p>
    <w:p w14:paraId="3A34CBCA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Connector</w:t>
      </w:r>
    </w:p>
    <w:p w14:paraId="167AE7F7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Amplifier</w:t>
      </w:r>
    </w:p>
    <w:p w14:paraId="0421B192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Team Expert</w:t>
      </w:r>
    </w:p>
    <w:p w14:paraId="680A1B3D" w14:textId="78D56725" w:rsidR="00661BA1" w:rsidRDefault="00740B1D" w:rsidP="00661BA1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Leader</w:t>
      </w:r>
    </w:p>
    <w:p w14:paraId="2DE2F43F" w14:textId="77777777" w:rsidR="00740B1D" w:rsidRP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03121633" w14:textId="77777777" w:rsidR="000B233B" w:rsidRPr="00275D9B" w:rsidRDefault="000B233B" w:rsidP="000B233B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 w:rsidRPr="00275D9B">
        <w:rPr>
          <w:color w:val="000000" w:themeColor="text1"/>
        </w:rPr>
        <w:t xml:space="preserve">What role </w:t>
      </w:r>
      <w:r>
        <w:rPr>
          <w:color w:val="000000" w:themeColor="text1"/>
        </w:rPr>
        <w:t xml:space="preserve">could </w:t>
      </w:r>
      <w:r w:rsidRPr="00275D9B">
        <w:rPr>
          <w:color w:val="000000" w:themeColor="text1"/>
        </w:rPr>
        <w:t>a provider be considered as if they attended three task force meetings to</w:t>
      </w:r>
      <w:r>
        <w:rPr>
          <w:color w:val="000000" w:themeColor="text1"/>
        </w:rPr>
        <w:t xml:space="preserve"> provide their expert opinion to</w:t>
      </w:r>
      <w:r w:rsidRPr="00275D9B">
        <w:rPr>
          <w:color w:val="000000" w:themeColor="text1"/>
        </w:rPr>
        <w:t xml:space="preserve"> help design a policy?</w:t>
      </w:r>
    </w:p>
    <w:p w14:paraId="035A0835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Connector</w:t>
      </w:r>
    </w:p>
    <w:p w14:paraId="2FF9859D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Advocate</w:t>
      </w:r>
    </w:p>
    <w:p w14:paraId="12879FE5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Team Expert</w:t>
      </w:r>
    </w:p>
    <w:p w14:paraId="762B5719" w14:textId="76C0EDD3" w:rsidR="00713C92" w:rsidRDefault="00F25C25" w:rsidP="00713C92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Leader</w:t>
      </w:r>
    </w:p>
    <w:p w14:paraId="6270A8CB" w14:textId="77777777" w:rsidR="00740B1D" w:rsidRPr="00661BA1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44CE4FFD" w14:textId="5F0177FB" w:rsidR="00F25C25" w:rsidRPr="00713C92" w:rsidRDefault="000B233B" w:rsidP="00F25C25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 w:rsidRPr="00275D9B">
        <w:rPr>
          <w:color w:val="000000" w:themeColor="text1"/>
        </w:rPr>
        <w:t>What PSE topic area would involve developing a community garden program</w:t>
      </w:r>
      <w:r w:rsidR="0066596C">
        <w:rPr>
          <w:color w:val="000000" w:themeColor="text1"/>
        </w:rPr>
        <w:t>?</w:t>
      </w:r>
    </w:p>
    <w:p w14:paraId="39DF8463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Healthy food and beverage standards</w:t>
      </w:r>
    </w:p>
    <w:p w14:paraId="4EE69DE2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Food security</w:t>
      </w:r>
    </w:p>
    <w:p w14:paraId="0043D1BB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School wellness</w:t>
      </w:r>
    </w:p>
    <w:p w14:paraId="44D19241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Safe routes to school</w:t>
      </w:r>
    </w:p>
    <w:p w14:paraId="36E49E9B" w14:textId="17085861" w:rsidR="00F25C25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Structured physical activity</w:t>
      </w:r>
    </w:p>
    <w:p w14:paraId="3633328B" w14:textId="77777777" w:rsidR="00740B1D" w:rsidRPr="00713C92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7BA5841C" w14:textId="39A65C9E" w:rsidR="00F25C25" w:rsidRPr="00713C92" w:rsidRDefault="00F25C25" w:rsidP="00F25C25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 xml:space="preserve">What PSE topic area would </w:t>
      </w:r>
      <w:r w:rsidR="00713C92" w:rsidRPr="00713C92">
        <w:rPr>
          <w:color w:val="000000" w:themeColor="text1"/>
        </w:rPr>
        <w:t xml:space="preserve">be focused on adopting </w:t>
      </w:r>
      <w:r w:rsidRPr="00713C92">
        <w:rPr>
          <w:color w:val="000000" w:themeColor="text1"/>
        </w:rPr>
        <w:t>a transit agency policy to fund free or reduced-cost bus passes for low-income students?</w:t>
      </w:r>
    </w:p>
    <w:p w14:paraId="17CA2447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Healthy food and beverage standards</w:t>
      </w:r>
    </w:p>
    <w:p w14:paraId="40DE863E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Food security</w:t>
      </w:r>
    </w:p>
    <w:p w14:paraId="33D0D92F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School wellness</w:t>
      </w:r>
    </w:p>
    <w:p w14:paraId="6E289FB0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Safe routes to school</w:t>
      </w:r>
    </w:p>
    <w:p w14:paraId="278304F2" w14:textId="6526C5E7" w:rsidR="00F25C25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Structured physical activity</w:t>
      </w:r>
    </w:p>
    <w:p w14:paraId="1B830CBB" w14:textId="0D8C254C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547F9366" w14:textId="3D469223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576119A3" w14:textId="432162A6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72D24B60" w14:textId="651E2822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50F68AF9" w14:textId="77777777" w:rsidR="0066596C" w:rsidRDefault="0066596C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5F8489CA" w14:textId="7AA70077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73C9DF9F" w14:textId="2294C37C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401C351A" w14:textId="152E041C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21605B99" w14:textId="08A6C39E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00AB3F5F" w14:textId="44AAD11D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682528D0" w14:textId="749BB2B7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1423F9B0" w14:textId="432E9B4C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6E087B96" w14:textId="567A268C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2725A8D8" w14:textId="6ACB3418" w:rsidR="00740B1D" w:rsidRDefault="00740B1D" w:rsidP="00740B1D">
      <w:pPr>
        <w:pStyle w:val="ListParagraph"/>
        <w:spacing w:after="160" w:line="259" w:lineRule="auto"/>
        <w:ind w:left="1440" w:firstLine="0"/>
        <w:rPr>
          <w:color w:val="000000" w:themeColor="text1"/>
        </w:rPr>
      </w:pPr>
    </w:p>
    <w:p w14:paraId="215FFD54" w14:textId="35ED310F" w:rsidR="00740B1D" w:rsidRPr="0084474B" w:rsidRDefault="00740B1D" w:rsidP="0084474B">
      <w:pPr>
        <w:spacing w:after="160" w:line="259" w:lineRule="auto"/>
        <w:rPr>
          <w:color w:val="000000" w:themeColor="text1"/>
        </w:rPr>
      </w:pPr>
    </w:p>
    <w:p w14:paraId="686181DE" w14:textId="77777777" w:rsidR="00F25C25" w:rsidRPr="00713C92" w:rsidRDefault="00F25C25" w:rsidP="00F25C25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bookmarkStart w:id="1" w:name="_Hlk533080484"/>
      <w:r w:rsidRPr="00713C92">
        <w:rPr>
          <w:color w:val="000000" w:themeColor="text1"/>
        </w:rPr>
        <w:t>What PSE topic area would adopt a policy to convert vacant land or underutilized parking lots into public open spaces</w:t>
      </w:r>
      <w:bookmarkEnd w:id="1"/>
      <w:r w:rsidRPr="00713C92">
        <w:rPr>
          <w:color w:val="000000" w:themeColor="text1"/>
        </w:rPr>
        <w:t>?</w:t>
      </w:r>
    </w:p>
    <w:p w14:paraId="7FC00633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Healthy food and beverage standards</w:t>
      </w:r>
    </w:p>
    <w:p w14:paraId="04BAC998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Food security</w:t>
      </w:r>
    </w:p>
    <w:p w14:paraId="0CD47176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School wellness</w:t>
      </w:r>
    </w:p>
    <w:p w14:paraId="4D1179E8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Safe routes to school</w:t>
      </w:r>
    </w:p>
    <w:p w14:paraId="327EA268" w14:textId="77777777" w:rsidR="00F25C25" w:rsidRPr="00713C92" w:rsidRDefault="00F25C25" w:rsidP="00F25C25">
      <w:pPr>
        <w:pStyle w:val="ListParagraph"/>
        <w:numPr>
          <w:ilvl w:val="1"/>
          <w:numId w:val="2"/>
        </w:numPr>
        <w:spacing w:after="160" w:line="259" w:lineRule="auto"/>
        <w:rPr>
          <w:color w:val="000000" w:themeColor="text1"/>
        </w:rPr>
      </w:pPr>
      <w:r w:rsidRPr="00713C92">
        <w:rPr>
          <w:color w:val="000000" w:themeColor="text1"/>
        </w:rPr>
        <w:t>Structured physical activity</w:t>
      </w:r>
    </w:p>
    <w:p w14:paraId="3F29438D" w14:textId="77777777" w:rsidR="00F25C25" w:rsidRPr="00275D9B" w:rsidRDefault="00F25C25" w:rsidP="00F25C25">
      <w:pPr>
        <w:rPr>
          <w:rFonts w:ascii="Century Gothic" w:hAnsi="Century Gothic"/>
          <w:color w:val="000000" w:themeColor="text1"/>
          <w:u w:val="single"/>
        </w:rPr>
      </w:pPr>
    </w:p>
    <w:p w14:paraId="2D1154E9" w14:textId="77777777" w:rsidR="00F25C25" w:rsidRPr="00275D9B" w:rsidRDefault="00F25C25" w:rsidP="00120D68">
      <w:pPr>
        <w:rPr>
          <w:color w:val="000000" w:themeColor="text1"/>
        </w:rPr>
      </w:pPr>
    </w:p>
    <w:sectPr w:rsidR="00F25C25" w:rsidRPr="00275D9B" w:rsidSect="00275D9B">
      <w:headerReference w:type="even" r:id="rId7"/>
      <w:headerReference w:type="default" r:id="rId8"/>
      <w:headerReference w:type="first" r:id="rId9"/>
      <w:pgSz w:w="12240" w:h="15840"/>
      <w:pgMar w:top="146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61AEC" w14:textId="77777777" w:rsidR="00024392" w:rsidRDefault="00024392" w:rsidP="00894624">
      <w:pPr>
        <w:spacing w:after="0" w:line="240" w:lineRule="auto"/>
      </w:pPr>
      <w:r>
        <w:separator/>
      </w:r>
    </w:p>
  </w:endnote>
  <w:endnote w:type="continuationSeparator" w:id="0">
    <w:p w14:paraId="4DC7A9D8" w14:textId="77777777" w:rsidR="00024392" w:rsidRDefault="00024392" w:rsidP="00894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5B11B" w14:textId="77777777" w:rsidR="00024392" w:rsidRDefault="00024392" w:rsidP="00894624">
      <w:pPr>
        <w:spacing w:after="0" w:line="240" w:lineRule="auto"/>
      </w:pPr>
      <w:r>
        <w:separator/>
      </w:r>
    </w:p>
  </w:footnote>
  <w:footnote w:type="continuationSeparator" w:id="0">
    <w:p w14:paraId="097A913C" w14:textId="77777777" w:rsidR="00024392" w:rsidRDefault="00024392" w:rsidP="00894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F2D65" w14:textId="77777777" w:rsidR="00894624" w:rsidRDefault="00956D75">
    <w:pPr>
      <w:pStyle w:val="Header"/>
    </w:pPr>
    <w:r>
      <w:rPr>
        <w:noProof/>
      </w:rPr>
      <w:pict w14:anchorId="2BB8E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2407" o:spid="_x0000_s2051" type="#_x0000_t75" alt="Champion Provider Fellowship agenda background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mpion Provider Fellowship agenda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AC75A" w14:textId="77777777" w:rsidR="00894624" w:rsidRDefault="00956D75">
    <w:pPr>
      <w:pStyle w:val="Header"/>
    </w:pPr>
    <w:r>
      <w:rPr>
        <w:noProof/>
      </w:rPr>
      <w:pict w14:anchorId="5B4CCA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2408" o:spid="_x0000_s2050" type="#_x0000_t75" alt="Champion Provider Fellowship agenda background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mpion Provider Fellowship agenda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F86B3" w14:textId="77777777" w:rsidR="00894624" w:rsidRDefault="00956D75">
    <w:pPr>
      <w:pStyle w:val="Header"/>
    </w:pPr>
    <w:r>
      <w:rPr>
        <w:noProof/>
      </w:rPr>
      <w:pict w14:anchorId="0A9D10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2406" o:spid="_x0000_s2049" type="#_x0000_t75" alt="Champion Provider Fellowship agenda background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mpion Provider Fellowship agenda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713C8"/>
    <w:multiLevelType w:val="hybridMultilevel"/>
    <w:tmpl w:val="3BB63D5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639AF"/>
    <w:multiLevelType w:val="hybridMultilevel"/>
    <w:tmpl w:val="3EEA1C2A"/>
    <w:lvl w:ilvl="0" w:tplc="3E8A96E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E5A"/>
    <w:rsid w:val="00024392"/>
    <w:rsid w:val="000B233B"/>
    <w:rsid w:val="00120D68"/>
    <w:rsid w:val="002729C4"/>
    <w:rsid w:val="00275D9B"/>
    <w:rsid w:val="005916B7"/>
    <w:rsid w:val="005C5E5A"/>
    <w:rsid w:val="006551C6"/>
    <w:rsid w:val="00657543"/>
    <w:rsid w:val="00661BA1"/>
    <w:rsid w:val="0066596C"/>
    <w:rsid w:val="006A0C4E"/>
    <w:rsid w:val="00713C92"/>
    <w:rsid w:val="00740B1D"/>
    <w:rsid w:val="00744A90"/>
    <w:rsid w:val="00773DB0"/>
    <w:rsid w:val="0084474B"/>
    <w:rsid w:val="00890216"/>
    <w:rsid w:val="00894624"/>
    <w:rsid w:val="008B4ED4"/>
    <w:rsid w:val="008F2F31"/>
    <w:rsid w:val="00956D75"/>
    <w:rsid w:val="00A91509"/>
    <w:rsid w:val="00AA1216"/>
    <w:rsid w:val="00B81463"/>
    <w:rsid w:val="00B817B3"/>
    <w:rsid w:val="00C161E0"/>
    <w:rsid w:val="00D342A6"/>
    <w:rsid w:val="00DB1480"/>
    <w:rsid w:val="00DE7347"/>
    <w:rsid w:val="00F25C25"/>
    <w:rsid w:val="00FD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D104706"/>
  <w15:docId w15:val="{45AAA5BD-1822-470F-9BDF-758DC5C4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5D9B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5D9B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5D9B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5D9B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5D9B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D9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5D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5D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5D9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5D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624"/>
  </w:style>
  <w:style w:type="paragraph" w:styleId="Footer">
    <w:name w:val="footer"/>
    <w:basedOn w:val="Normal"/>
    <w:link w:val="FooterChar"/>
    <w:uiPriority w:val="99"/>
    <w:unhideWhenUsed/>
    <w:rsid w:val="00894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624"/>
  </w:style>
  <w:style w:type="paragraph" w:styleId="ListParagraph">
    <w:name w:val="List Paragraph"/>
    <w:basedOn w:val="Normal"/>
    <w:uiPriority w:val="34"/>
    <w:qFormat/>
    <w:rsid w:val="00275D9B"/>
    <w:pPr>
      <w:spacing w:line="240" w:lineRule="auto"/>
      <w:ind w:left="720" w:hanging="288"/>
      <w:contextualSpacing/>
    </w:pPr>
    <w:rPr>
      <w:color w:val="1F497D" w:themeColor="text2"/>
    </w:rPr>
  </w:style>
  <w:style w:type="table" w:styleId="TableGrid">
    <w:name w:val="Table Grid"/>
    <w:basedOn w:val="TableNormal"/>
    <w:uiPriority w:val="39"/>
    <w:rsid w:val="00272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9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5C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C25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C25"/>
    <w:rPr>
      <w:sz w:val="20"/>
      <w:szCs w:val="20"/>
    </w:rPr>
  </w:style>
  <w:style w:type="paragraph" w:customStyle="1" w:styleId="PersonalName">
    <w:name w:val="Personal Name"/>
    <w:basedOn w:val="Title"/>
    <w:qFormat/>
    <w:rsid w:val="00275D9B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75D9B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75D9B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75D9B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75D9B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5D9B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5D9B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5D9B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5D9B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5D9B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5D9B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5D9B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75D9B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D9B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5D9B"/>
    <w:rPr>
      <w:rFonts w:eastAsiaTheme="majorEastAsia" w:cstheme="majorBidi"/>
      <w:iCs/>
      <w:color w:val="1F497D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275D9B"/>
    <w:rPr>
      <w:b w:val="0"/>
      <w:bCs/>
      <w:i/>
      <w:color w:val="1F497D" w:themeColor="text2"/>
    </w:rPr>
  </w:style>
  <w:style w:type="character" w:styleId="Emphasis">
    <w:name w:val="Emphasis"/>
    <w:basedOn w:val="DefaultParagraphFont"/>
    <w:uiPriority w:val="20"/>
    <w:qFormat/>
    <w:rsid w:val="00275D9B"/>
    <w:rPr>
      <w:b/>
      <w:i/>
      <w:iCs/>
    </w:rPr>
  </w:style>
  <w:style w:type="paragraph" w:styleId="NoSpacing">
    <w:name w:val="No Spacing"/>
    <w:link w:val="NoSpacingChar"/>
    <w:uiPriority w:val="1"/>
    <w:qFormat/>
    <w:rsid w:val="00275D9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75D9B"/>
  </w:style>
  <w:style w:type="paragraph" w:styleId="Quote">
    <w:name w:val="Quote"/>
    <w:basedOn w:val="Normal"/>
    <w:next w:val="Normal"/>
    <w:link w:val="QuoteChar"/>
    <w:uiPriority w:val="29"/>
    <w:qFormat/>
    <w:rsid w:val="00275D9B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275D9B"/>
    <w:rPr>
      <w:rFonts w:eastAsiaTheme="minorEastAsia"/>
      <w:b/>
      <w:i/>
      <w:iCs/>
      <w:color w:val="4F81BD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5D9B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5D9B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</w:rPr>
  </w:style>
  <w:style w:type="character" w:styleId="SubtleEmphasis">
    <w:name w:val="Subtle Emphasis"/>
    <w:basedOn w:val="DefaultParagraphFont"/>
    <w:uiPriority w:val="19"/>
    <w:qFormat/>
    <w:rsid w:val="00275D9B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75D9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75D9B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75D9B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75D9B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5D9B"/>
    <w:pPr>
      <w:spacing w:before="480" w:line="264" w:lineRule="auto"/>
      <w:outlineLvl w:val="9"/>
    </w:pPr>
    <w:rPr>
      <w:b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D9B"/>
    <w:pPr>
      <w:spacing w:after="18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D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Shorter</dc:creator>
  <cp:lastModifiedBy>Melissa Peters</cp:lastModifiedBy>
  <cp:revision>6</cp:revision>
  <cp:lastPrinted>2017-11-28T00:32:00Z</cp:lastPrinted>
  <dcterms:created xsi:type="dcterms:W3CDTF">2018-12-20T22:06:00Z</dcterms:created>
  <dcterms:modified xsi:type="dcterms:W3CDTF">2018-12-20T22:53:00Z</dcterms:modified>
</cp:coreProperties>
</file>